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УТВЕРЖДЕНО</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 Парипа Екатерина Николаевна</w:t>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504323063721</w:t>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ОГРНИП: 324774600798105</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b w:val="1"/>
          <w:sz w:val="24"/>
          <w:szCs w:val="24"/>
        </w:rPr>
      </w:pPr>
      <w:bookmarkStart w:colFirst="0" w:colLast="0" w:name="_sejfg0n4dqjo" w:id="0"/>
      <w:bookmarkEnd w:id="0"/>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sz w:val="24"/>
          <w:szCs w:val="24"/>
        </w:rPr>
      </w:pPr>
      <w:bookmarkStart w:colFirst="0" w:colLast="0" w:name="_gjdgxs" w:id="1"/>
      <w:bookmarkEnd w:id="1"/>
      <w:r w:rsidDel="00000000" w:rsidR="00000000" w:rsidRPr="00000000">
        <w:rPr>
          <w:rFonts w:ascii="Times New Roman" w:cs="Times New Roman" w:eastAsia="Times New Roman" w:hAnsi="Times New Roman"/>
          <w:b w:val="1"/>
          <w:sz w:val="24"/>
          <w:szCs w:val="24"/>
          <w:rtl w:val="0"/>
        </w:rPr>
        <w:t xml:space="preserve">ПОЛИТИКА</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обработки персональных данных и информации</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ОБЩИЕ ПОЛОЖЕНИЯ</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bookmarkStart w:colFirst="0" w:colLast="0" w:name="_30j0zll" w:id="2"/>
      <w:bookmarkEnd w:id="2"/>
      <w:r w:rsidDel="00000000" w:rsidR="00000000" w:rsidRPr="00000000">
        <w:rPr>
          <w:rFonts w:ascii="Times New Roman" w:cs="Times New Roman" w:eastAsia="Times New Roman" w:hAnsi="Times New Roman"/>
          <w:sz w:val="24"/>
          <w:szCs w:val="24"/>
          <w:rtl w:val="0"/>
        </w:rPr>
        <w:t xml:space="preserve">Настоящая политика разработана с целью соблюдения Индивидуальным предпринимателем</w:t>
      </w:r>
      <w:r w:rsidDel="00000000" w:rsidR="00000000" w:rsidRPr="00000000">
        <w:rPr>
          <w:rFonts w:ascii="Times New Roman" w:cs="Times New Roman" w:eastAsia="Times New Roman" w:hAnsi="Times New Roman"/>
          <w:sz w:val="24"/>
          <w:szCs w:val="24"/>
          <w:rtl w:val="0"/>
        </w:rPr>
        <w:t xml:space="preserve"> Парипой Екатериной Николаевной, ИНН: 504323063721, ОГРНИП: 324774600798105,</w:t>
      </w:r>
      <w:r w:rsidDel="00000000" w:rsidR="00000000" w:rsidRPr="00000000">
        <w:rPr>
          <w:rFonts w:ascii="Times New Roman" w:cs="Times New Roman" w:eastAsia="Times New Roman" w:hAnsi="Times New Roman"/>
          <w:sz w:val="24"/>
          <w:szCs w:val="24"/>
          <w:rtl w:val="0"/>
        </w:rPr>
        <w:t xml:space="preserve"> (далее – Оператор) требований законодательства Российской Федерации в части обработки, хранения и защиты персональных данных субъектов.</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Политика регулирует отношения между Оператором и:</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любым физическим лицом (клиентом, представителем клиента и иными лицами, указанными в разделе 3 Политики) по обработке персональных данных указанного лица, предоставленных им Оператору;</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любым физическим лицом, индивидуальным предпринимателем и юридическим лицом, посетителями сайта(-ов) Оператора (субъекты обруслаботки персональных данных) по обработке персональной информации, предоставленной субъектом и (или) собранной у субъекта </w:t>
      </w:r>
      <w:r w:rsidDel="00000000" w:rsidR="00000000" w:rsidRPr="00000000">
        <w:rPr>
          <w:rFonts w:ascii="Times New Roman" w:cs="Times New Roman" w:eastAsia="Times New Roman" w:hAnsi="Times New Roman"/>
          <w:sz w:val="24"/>
          <w:szCs w:val="24"/>
          <w:rtl w:val="0"/>
        </w:rPr>
        <w:t xml:space="preserve">персональных данных</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Действие Политики распространяется на все операции по обработке Персональных данных, совершаемые Оператором, а также на всю информацию, которую Оператор и (или) его аффилированные или иные уполномоченные лица, действующие от имени Оператора, могут получить о субъекте, а также применяется ко всем сайтам (аккаунтам социальных сетей, каналам и чатам мессенджеров, сайтам, содержащим ссылки на данную Политику, независимо от способа их использования или доступа, включая доступ с мобильных устройств) (далее – Сайт).</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Политика обязательна для ознакомления и исполнения всеми лицами, допущенными Оператором к обработке персональных данных, и лицами, участвующими в организации процессов обработки и обеспечения безопасности персональных данных.</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неограниченного доступа к Политике реализуется путем ее публикации на сайте(-ах) (доменах и поддоменах) Оператора в сети Интернет по адресу(-ам): </w:t>
      </w:r>
      <w:hyperlink r:id="rId6">
        <w:r w:rsidDel="00000000" w:rsidR="00000000" w:rsidRPr="00000000">
          <w:rPr>
            <w:rFonts w:ascii="Times New Roman" w:cs="Times New Roman" w:eastAsia="Times New Roman" w:hAnsi="Times New Roman"/>
            <w:color w:val="1155cc"/>
            <w:sz w:val="24"/>
            <w:szCs w:val="24"/>
            <w:u w:val="single"/>
            <w:rtl w:val="0"/>
          </w:rPr>
          <w:t xml:space="preserve">https://vselennay-kadrov.ru/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Политика подлежит актуализации в одном из следующих случаев:</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изменение законодательства РФ о персональных данных;</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выявление несоответствий, затрагивающих обработку и (или) защиту персональных данных, по результатам контроля выполнения требований по обработке и (или) защите персональных данных.</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ОСНОВНЫЕ ТЕРМИНЫ</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Персональные данные (ПД)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любая информация, относящаяся к прямо или косвенно к определенному или определяемому физическому лицу (субъекту персональных данных).</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Персональные данные, разрешенные субъектом персональных данных для распространения,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персональные данные, доступ неограниченного круга лиц к которым предоставлен субъектом персональных данных путем предоставления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 июля 2006 г. № 152-ФЗ «О персональных данных» (далее по тексту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Закон);</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Оператор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 Индивидуальный предприниматель</w:t>
      </w:r>
      <w:r w:rsidDel="00000000" w:rsidR="00000000" w:rsidRPr="00000000">
        <w:rPr>
          <w:rFonts w:ascii="Times New Roman" w:cs="Times New Roman" w:eastAsia="Times New Roman" w:hAnsi="Times New Roman"/>
          <w:sz w:val="24"/>
          <w:szCs w:val="24"/>
          <w:rtl w:val="0"/>
        </w:rPr>
        <w:t xml:space="preserve"> Парипа Екатерина Николаевна, ИНН: 504323063721, ОГРНИП: 324774600798105,</w:t>
      </w:r>
      <w:r w:rsidDel="00000000" w:rsidR="00000000" w:rsidRPr="00000000">
        <w:rPr>
          <w:rFonts w:ascii="Times New Roman" w:cs="Times New Roman" w:eastAsia="Times New Roman" w:hAnsi="Times New Roman"/>
          <w:sz w:val="24"/>
          <w:szCs w:val="24"/>
          <w:rtl w:val="0"/>
        </w:rPr>
        <w:t xml:space="preserve"> адрес: </w:t>
      </w:r>
      <w:r w:rsidDel="00000000" w:rsidR="00000000" w:rsidRPr="00000000">
        <w:rPr>
          <w:rFonts w:ascii="Times New Roman" w:cs="Times New Roman" w:eastAsia="Times New Roman" w:hAnsi="Times New Roman"/>
          <w:sz w:val="24"/>
          <w:szCs w:val="24"/>
          <w:rtl w:val="0"/>
        </w:rPr>
        <w:t xml:space="preserve">620078, г. Екатеринбург, ул. Комсомольская, д. 67, кв. 488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Распространение Персональных данных – действия, направленные на раскрытие Персональных данных.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w:t>
      </w:r>
      <w:r w:rsidDel="00000000" w:rsidR="00000000" w:rsidRPr="00000000">
        <w:rPr>
          <w:rFonts w:ascii="Times New Roman" w:cs="Times New Roman" w:eastAsia="Times New Roman" w:hAnsi="Times New Roman"/>
          <w:sz w:val="24"/>
          <w:szCs w:val="24"/>
          <w:rtl w:val="0"/>
        </w:rPr>
        <w:t xml:space="preserve">т по сетевому(-ым) адресу(-ам): </w:t>
      </w:r>
      <w:r w:rsidDel="00000000" w:rsidR="00000000" w:rsidRPr="00000000">
        <w:rPr>
          <w:rFonts w:ascii="Times New Roman" w:cs="Times New Roman" w:eastAsia="Times New Roman" w:hAnsi="Times New Roman"/>
          <w:sz w:val="24"/>
          <w:szCs w:val="24"/>
          <w:rtl w:val="0"/>
        </w:rPr>
        <w:t xml:space="preserve">https://vselennay-kadrov.ru/</w:t>
      </w:r>
      <w:r w:rsidDel="00000000" w:rsidR="00000000" w:rsidRPr="00000000">
        <w:rPr>
          <w:rFonts w:ascii="Times New Roman" w:cs="Times New Roman" w:eastAsia="Times New Roman" w:hAnsi="Times New Roman"/>
          <w:sz w:val="24"/>
          <w:szCs w:val="24"/>
          <w:rtl w:val="0"/>
        </w:rPr>
        <w:t xml:space="preserve">, включая </w:t>
      </w:r>
      <w:r w:rsidDel="00000000" w:rsidR="00000000" w:rsidRPr="00000000">
        <w:rPr>
          <w:rFonts w:ascii="Times New Roman" w:cs="Times New Roman" w:eastAsia="Times New Roman" w:hAnsi="Times New Roman"/>
          <w:sz w:val="24"/>
          <w:szCs w:val="24"/>
          <w:rtl w:val="0"/>
        </w:rPr>
        <w:t xml:space="preserve">домены, поддомены, расположенные на интернет площадках партнеров или поставщиков услуг Оператора. </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Заказчик – любое физическое или юридическое лицо, заключившее Договор с Оператором.</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Договор – договор, заключенный между Оператором и Заказчиком, со всеми Приложениями и Дополнительными соглашениями, являющимися его неотъемлемой частью.</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Все остальные термины, встречающиеся в тексте настоящей Политики,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ОБРАБОТКА ПЕРСОНАЛЬНЫХ ДАННЫХ ОПЕРАТОРОМ</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Цели, правовые основания и сроки обработки Персональных данных</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осуществляет обработку Персональных данных в следующих целях:</w:t>
      </w:r>
    </w:p>
    <w:tbl>
      <w:tblPr>
        <w:tblStyle w:val="Table1"/>
        <w:tblW w:w="11295.0" w:type="dxa"/>
        <w:jc w:val="left"/>
        <w:tblInd w:w="-1431.0" w:type="dxa"/>
        <w:tblLayout w:type="fixed"/>
        <w:tblLook w:val="0400"/>
      </w:tblPr>
      <w:tblGrid>
        <w:gridCol w:w="435"/>
        <w:gridCol w:w="1560"/>
        <w:gridCol w:w="1080"/>
        <w:gridCol w:w="930"/>
        <w:gridCol w:w="2340"/>
        <w:gridCol w:w="1980"/>
        <w:gridCol w:w="1035"/>
        <w:gridCol w:w="1935"/>
        <w:tblGridChange w:id="0">
          <w:tblGrid>
            <w:gridCol w:w="435"/>
            <w:gridCol w:w="1560"/>
            <w:gridCol w:w="1080"/>
            <w:gridCol w:w="930"/>
            <w:gridCol w:w="2340"/>
            <w:gridCol w:w="1980"/>
            <w:gridCol w:w="1035"/>
            <w:gridCol w:w="1935"/>
          </w:tblGrid>
        </w:tblGridChange>
      </w:tblGrid>
      <w:tr>
        <w:trPr>
          <w:cantSplit w:val="0"/>
          <w:trHeight w:val="13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Цель обработки Персональных данных</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Категория субъектов </w:t>
            </w:r>
            <w:r w:rsidDel="00000000" w:rsidR="00000000" w:rsidRPr="00000000">
              <w:rPr>
                <w:rFonts w:ascii="Times New Roman" w:cs="Times New Roman" w:eastAsia="Times New Roman" w:hAnsi="Times New Roman"/>
                <w:b w:val="1"/>
                <w:sz w:val="24"/>
                <w:szCs w:val="24"/>
                <w:rtl w:val="0"/>
              </w:rPr>
              <w:t xml:space="preserve">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Категория </w:t>
            </w:r>
            <w:r w:rsidDel="00000000" w:rsidR="00000000" w:rsidRPr="00000000">
              <w:rPr>
                <w:rFonts w:ascii="Times New Roman" w:cs="Times New Roman" w:eastAsia="Times New Roman" w:hAnsi="Times New Roman"/>
                <w:b w:val="1"/>
                <w:sz w:val="24"/>
                <w:szCs w:val="24"/>
                <w:rtl w:val="0"/>
              </w:rPr>
              <w:t xml:space="preserve">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w:t>
            </w:r>
            <w:r w:rsidDel="00000000" w:rsidR="00000000" w:rsidRPr="00000000">
              <w:rPr>
                <w:rFonts w:ascii="Times New Roman" w:cs="Times New Roman" w:eastAsia="Times New Roman" w:hAnsi="Times New Roman"/>
                <w:b w:val="1"/>
                <w:sz w:val="24"/>
                <w:szCs w:val="24"/>
                <w:rtl w:val="0"/>
              </w:rPr>
              <w:t xml:space="preserve">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Сроки обработки</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 обработки </w:t>
            </w:r>
            <w:r w:rsidDel="00000000" w:rsidR="00000000" w:rsidRPr="00000000">
              <w:rPr>
                <w:rFonts w:ascii="Times New Roman" w:cs="Times New Roman" w:eastAsia="Times New Roman" w:hAnsi="Times New Roman"/>
                <w:b w:val="1"/>
                <w:sz w:val="24"/>
                <w:szCs w:val="24"/>
                <w:rtl w:val="0"/>
              </w:rPr>
              <w:t xml:space="preserve">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Правовое основание обработки Персональных данных</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Заключение, исполнение, изменение и расторжение договора, стороной по которому является Оператор</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Клиент (физ. лицо);</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 клиента (физ. лицо);</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Посетители сайта</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Общие/иные</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ФИО;</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Номер контактного телефона;</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Адрес электронной почты</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Период действия договора;</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 истечении срока действия договора на период архивного срока хранения документов;</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 лет – для данных, содержащихся в информационных системах</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Смешанная, без передачи по внутренней сети Оператора, с передачей по сети «Интернет»</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Исполнение договора, стороной/</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выгодоприобретателем которого является субъект, заключение по инициативе субъекта договора, по которому он будет являться выгодоприобретателем (п. 5 ч. 1 ст. 6 Закона)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Предоставление возможности использовать товары, работы и (или) услуги Оператора</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Клиент (физ. лицо);</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 клиента (физ. лицо);</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Соискатели;</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Посетители сайта</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Общие/иные</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ФИО;</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Номер контактного телефона;</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Адрес электронной почты;</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Информация о посещении Сайта, которую предоставляют сервисы статистики;</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Данные файлов Cookies с использованием сервисов интернет-статистики (Яндекс Метрика)</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Период действия договора;</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5 лет по истечении срока действия договора;</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До отзыва согласия на обработку</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Смешанная, без передачи по внутренней сети Оператора, с передачей по сети «Интернет»</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Исполнение договора, стороной/</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выгодоприобретателем которого является субъект, заключение по инициативе субъекта договора, по которому он будет являться выгодоприобретателем (п. 5 ч. 1 ст. 6 Закона)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Техническая поддержка и консультации</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Контрагент – Клиент/Партнер (физ. лицо);</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 контрагента/партнера (физ. лицо)</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Общие/иные</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ФИО;</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Контактный телефон;</w:t>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Адрес электронной почты</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Период действия договора;</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 истечении срока действия договора на период архивного срока хранения документов;</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 лет – для данных, содержащихся в информационных системах</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Смешанная, без передачи по внутренней сети Оператора, с передачей по сети «Интернет»</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Исполнение договора, стороной/</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выгодоприобретателем которого является субъект, заключение по инициативе субъекта договора, по которому он будет являться выгодоприобретателем (п. 5 ч. 1 ст. 6 Закона)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пользовательского опыта с целью улучшения предлагаемого(-мой) товара, работы и услуги Оператора</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Контрагент – Клиент/Партнер (физ. лицо);</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Представитель контрагента/партнера (физ. лицо);</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Пользователь веб-сайтов, а также доменов и поддоменов</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Общие/иные</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ФИО;</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Номер контактного телефона;</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Адрес электронной почты;</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Информация о посещении Сайта, которую предоставляют сервисы статистики;</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Данные файлов Cookies с использованием сервисов интернет-статистики (Яндекс Метрика)</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 период действия договора;</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 истечении срока действия договора на период архивного срока хранения документов;</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 лет – для данных, содержащихся в информационных системах</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Смешанная, без передачи по внутренней сети Оператора, с передачей по сети «Интернет»</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Законный интерес Оператора (п. 7 ч. 1 ст. 6 Закона);</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Согласие субъекта на обработку </w:t>
            </w:r>
            <w:r w:rsidDel="00000000" w:rsidR="00000000" w:rsidRPr="00000000">
              <w:rPr>
                <w:rFonts w:ascii="Times New Roman" w:cs="Times New Roman" w:eastAsia="Times New Roman" w:hAnsi="Times New Roman"/>
                <w:sz w:val="24"/>
                <w:szCs w:val="24"/>
                <w:rtl w:val="0"/>
              </w:rPr>
              <w:t xml:space="preserve">Персональных данных</w:t>
            </w:r>
            <w:r w:rsidDel="00000000" w:rsidR="00000000" w:rsidRPr="00000000">
              <w:rPr>
                <w:rFonts w:ascii="Times New Roman" w:cs="Times New Roman" w:eastAsia="Times New Roman" w:hAnsi="Times New Roman"/>
                <w:sz w:val="24"/>
                <w:szCs w:val="24"/>
                <w:rtl w:val="0"/>
              </w:rPr>
              <w:t xml:space="preserve"> (п. 1. ч. 1 ст. 6 Закона);</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Обработка в статистических и иных исследовательских целях (п. 9. ч. 1 ст. 6 Закона)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информационных и рекламных рассылок</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Контрагент – Клиент/ Партнер (физ. лицо);</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Представитель контрагента/партнера (физ. лицо);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 контрагента</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иные</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ФИО;</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Номер контактного телефона;</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Адрес электронной почты;</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Информация о посещении Сайта, которую предоставляют сервисы статистики;</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Данные файлов Cookies с использованием сервисов интернет-статистики (Яндекс Метрика)</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До отзыва согласия на обработку данных</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Смешанная, без передачи по внутренней сети Оператора, с передачей по сети «Интернет»</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Согласие субъекта на обработку </w:t>
            </w:r>
            <w:r w:rsidDel="00000000" w:rsidR="00000000" w:rsidRPr="00000000">
              <w:rPr>
                <w:rFonts w:ascii="Times New Roman" w:cs="Times New Roman" w:eastAsia="Times New Roman" w:hAnsi="Times New Roman"/>
                <w:sz w:val="24"/>
                <w:szCs w:val="24"/>
                <w:rtl w:val="0"/>
              </w:rPr>
              <w:t xml:space="preserve">Персональных данных</w:t>
            </w:r>
            <w:r w:rsidDel="00000000" w:rsidR="00000000" w:rsidRPr="00000000">
              <w:rPr>
                <w:rFonts w:ascii="Times New Roman" w:cs="Times New Roman" w:eastAsia="Times New Roman" w:hAnsi="Times New Roman"/>
                <w:sz w:val="24"/>
                <w:szCs w:val="24"/>
                <w:rtl w:val="0"/>
              </w:rPr>
              <w:t xml:space="preserve"> (п. 1 ч. 1 ст. 6 Закона)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Размещение на Сайте Оператора отзывов от клиентов и партнеров Оператора с целью увеличения лояльности клиентов и формирования позитивного отношения приобретателей к товарам, работам и услугам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Клиенты (физ. лицо);</w:t>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 клиента (физ. лицо)</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иные</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ФИО;</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Контактные данные</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должность; </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никнейм в телеграм; </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данные голоса человека (аудио отзыв);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фото-видео изображение лица (фото/видео отзыв)</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До отзыва согласия на обработку данных</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Автоматизированная</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Согласие на обработку Персональных данных, разрешенных субъектом Персональных данных для распространения (ст. 10.1 Закона)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Подбор персонала (соискателей) на вакантные должности клиента/контрагента Оператора, содействие трудоустройству</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Соискатели</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Общие/иные</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ФИО;</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(2)Год рождения;</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(3)Месяц рождения;</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(4)Дата рождения;</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(5)Место рождения;</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Доходы;</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Пол;</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(8)Адрес электронной почты;</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(9)Номер телефона;</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(10)Гражданство</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(11)Профессия;</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Должность;</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Сведения о трудовой деятельности;</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Отношение к воинской обязанности, сведения о воинском учете;</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Сведения об образовании</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До достижения цели обработки Персональных данных;</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До момента отзыва согласия на обработку Персональных данных</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Смешанная, без передачи по внутренней сети Оператора, с передачей по сети «Интернет»</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Согласие субъекта на обработку </w:t>
            </w:r>
            <w:r w:rsidDel="00000000" w:rsidR="00000000" w:rsidRPr="00000000">
              <w:rPr>
                <w:rFonts w:ascii="Times New Roman" w:cs="Times New Roman" w:eastAsia="Times New Roman" w:hAnsi="Times New Roman"/>
                <w:sz w:val="24"/>
                <w:szCs w:val="24"/>
                <w:rtl w:val="0"/>
              </w:rPr>
              <w:t xml:space="preserve">Персональных данных</w:t>
            </w:r>
            <w:r w:rsidDel="00000000" w:rsidR="00000000" w:rsidRPr="00000000">
              <w:rPr>
                <w:rFonts w:ascii="Times New Roman" w:cs="Times New Roman" w:eastAsia="Times New Roman" w:hAnsi="Times New Roman"/>
                <w:sz w:val="24"/>
                <w:szCs w:val="24"/>
                <w:rtl w:val="0"/>
              </w:rPr>
              <w:t xml:space="preserve"> (п. 1 ч. 1 ст. 6 Закона)</w:t>
            </w:r>
          </w:p>
        </w:tc>
      </w:tr>
    </w:tbl>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указании категории субъекта «Контрагент» понимаются клиенты и партнеры Оператора совместно, за исключением случаев, когда приведено уточнение.</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Оператор не осуществляет обработку биометрических Персональных данных.</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Оператор не осуществляет намеренно обработку Персональных данных несовершеннолетних лиц. Оператор рекомендует пользоваться Сайтом лицам, достигшим 18 лет. Ответственность за действия несовершеннолетних, включая приобретение ими услуг, товаров, работ на Сайте, лежит на законных представителях несовершеннолетних. Все посетители младше 18 лет обязаны получить разрешение своих законных представителей прежде, чем предоставлять какую-либо персональную информацию о себе.</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Оператор не осуществляет проверку наличия особого режима обработки Персональных данных субъекта Персональных данных. Если субъект Персональных данных является гражданином стран Европейского союза или гражданином иных государств, временно или постоянно проживающим на территории стран ЕС и получает доступ к Сайту из стран Европы, Оператор предпринимает все разумные меры обеспечения соблюдения таких требований законодательства о защите Персональных данных. Для этого субъект Персональных данных обязан уведомить Оператора о наличии особого режима обработки его Персональных данных путем обращения по адресу электронной почты Оператора: </w:t>
      </w:r>
      <w:r w:rsidDel="00000000" w:rsidR="00000000" w:rsidRPr="00000000">
        <w:rPr>
          <w:rFonts w:ascii="Times New Roman" w:cs="Times New Roman" w:eastAsia="Times New Roman" w:hAnsi="Times New Roman"/>
          <w:sz w:val="24"/>
          <w:szCs w:val="24"/>
          <w:rtl w:val="0"/>
        </w:rPr>
        <w:t xml:space="preserve">7973553@mail.ru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Оператор в общем случае не проверяет достоверность персональной информации, предоставляемой субъектами Персональных данных, и не осуществляет контроль за их дееспособностью. Риск предоставления недостоверных Персональных данных, в том числе предоставление данных третьих лиц как своих собственных несет сам субъект Персональных данных.</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 Оператор исходит из того, что:</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Субъект Персональных данных предоставляет достоверную и достаточную персональную информацию в актуальном состоянии.</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Субъект Персональных данных ознакомлен с настоящей Политикой, выражает свое информированное и осознанное согласие с ней.</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 Сроки обработки Персональных данных определены с учетом:</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установленных целей обработки Персональных данных;</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сроков действия договоров с субъектами Персональных данных и (или) согласий субъектов Персональных данных на обработку их Персональных данных;</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3) сроков, оп</w:t>
      </w:r>
      <w:r w:rsidDel="00000000" w:rsidR="00000000" w:rsidRPr="00000000">
        <w:rPr>
          <w:rFonts w:ascii="Times New Roman" w:cs="Times New Roman" w:eastAsia="Times New Roman" w:hAnsi="Times New Roman"/>
          <w:sz w:val="24"/>
          <w:szCs w:val="24"/>
          <w:rtl w:val="0"/>
        </w:rPr>
        <w:t xml:space="preserve">ределенных нормативно-правовыми актами Российской Федерации.</w:t>
      </w:r>
    </w:p>
    <w:p w:rsidR="00000000" w:rsidDel="00000000" w:rsidP="00000000" w:rsidRDefault="00000000" w:rsidRPr="00000000" w14:paraId="000000C8">
      <w:pPr>
        <w:spacing w:line="240" w:lineRule="auto"/>
        <w:ind w:firstLine="56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Принципы и условия обработки Персональных данных Оператором</w:t>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Оператор осуществляет обработку Персональных данных на законной и справедливой основе с соблюдением принципов и правил, предусмотренных Законом.</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 При обработке Персональных данных обеспечиваются их точность, достаточность, актуальность по отношению к целям обработки Персональных данных. Обработка Персональных данных Оператором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 Оператор принимает необходимые меры по удалению или уточнению неполных или неточных данных.</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 Оператор осуществляет обработку Персональных данных с использованием средств автоматизации </w:t>
      </w:r>
      <w:r w:rsidDel="00000000" w:rsidR="00000000" w:rsidRPr="00000000">
        <w:rPr>
          <w:rFonts w:ascii="Times New Roman" w:cs="Times New Roman" w:eastAsia="Times New Roman" w:hAnsi="Times New Roman"/>
          <w:sz w:val="24"/>
          <w:szCs w:val="24"/>
          <w:rtl w:val="0"/>
        </w:rPr>
        <w:t xml:space="preserve">и без их использования. При этом Оператор выполняет требования к автоматизированной и неавтоматизированной обработке Персональных данных, предусмотренные Законом и принятыми в соответствии с ним нормативными правовыми актами.</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 Оператор поручает обработку Персональных данных другим лицам. При этом Оператор выполняет все требования к поручению обработки Персональных данных, предусмотренные Законом.</w:t>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 Оператор не раскрывает третьим лицам и не распространяет Персональные данные, за исключением следующих случаев: </w:t>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Субъект </w:t>
      </w:r>
      <w:r w:rsidDel="00000000" w:rsidR="00000000" w:rsidRPr="00000000">
        <w:rPr>
          <w:rFonts w:ascii="Times New Roman" w:cs="Times New Roman" w:eastAsia="Times New Roman" w:hAnsi="Times New Roman"/>
          <w:sz w:val="24"/>
          <w:szCs w:val="24"/>
          <w:rtl w:val="0"/>
        </w:rPr>
        <w:t xml:space="preserve">Персональных данных</w:t>
      </w:r>
      <w:r w:rsidDel="00000000" w:rsidR="00000000" w:rsidRPr="00000000">
        <w:rPr>
          <w:rFonts w:ascii="Times New Roman" w:cs="Times New Roman" w:eastAsia="Times New Roman" w:hAnsi="Times New Roman"/>
          <w:sz w:val="24"/>
          <w:szCs w:val="24"/>
          <w:rtl w:val="0"/>
        </w:rPr>
        <w:t xml:space="preserve"> заблаговременно выразил свое согласие на такое раскрытие.</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Передача необходима для исполнения договора, стороной которого является субъект Персональных данных, а также для заключения договора по инициативе субъекта Персональных данных.</w:t>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Передача необходима для защиты прав и законных интересов Оператора или третьих лиц.</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Передача инициирована субъектом Персональных данных.</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Передача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 об исполнительном производстве либо в иных предусмотренных действующим законодательством РФ случаях.</w:t>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 В целях обеспечения надлежащего исполнения Оператором своих обязательств перед субъектом по предоставлению доступа к</w:t>
      </w:r>
      <w:r w:rsidDel="00000000" w:rsidR="00000000" w:rsidRPr="00000000">
        <w:rPr>
          <w:rFonts w:ascii="Times New Roman" w:cs="Times New Roman" w:eastAsia="Times New Roman" w:hAnsi="Times New Roman"/>
          <w:sz w:val="24"/>
          <w:szCs w:val="24"/>
          <w:rtl w:val="0"/>
        </w:rPr>
        <w:t xml:space="preserve"> услугам, результатам работ, товарам.</w:t>
      </w: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 Сроки обработки Персональных данных определяются исходя из конкретных целей обработки Персональных данных в соответствии со сроком действия договоров с субъектами Персональных данных, требованиями законодательства Российской Федерации и иных нормативных правовых актов.</w:t>
      </w: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 Передача Персональных данных</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Оператор может привлекать третьих лиц к обработке Персональных данных путем поручения третьим лицам обработки Персональных данных и (или) путем передачи Персональных данных третьим лицам без поручения обработки Персональных данных. Оператор не осуществляет трансграничную передачу Персональных данных.</w:t>
      </w: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предусмотренных Политикой целей обработки Персональных данных, а также при условии обеспечения такими лицами конфиденциальности и безопасности Персональных данных при их обработке (в случае неисполнения третьими лицами данных условий указанные лица будут нести ответственность на основании своих договорных обязательств перед Оператором и (или) в соответствии с положениями применимого законодательства о Персональных данных).</w:t>
      </w: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3.2.9. К вышеуказанным третьим лицам потенциально могут относиться:</w:t>
      </w:r>
      <w:r w:rsidDel="00000000" w:rsidR="00000000" w:rsidRPr="00000000">
        <w:rPr>
          <w:rtl w:val="0"/>
        </w:rPr>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Лица, обладающие правом в предусмотренных применимым законодательством случаях на получение Персональных данных в составе, необходимом для осуществления и выполнения возложенных на таких лиц функций, полномочий и обязанностей.</w:t>
      </w:r>
      <w:r w:rsidDel="00000000" w:rsidR="00000000" w:rsidRPr="00000000">
        <w:rPr>
          <w:rtl w:val="0"/>
        </w:rPr>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Контрагенты Оператора, приобретение и использование продукции (товаров, работ, услуг) которых Оператором является необходимым для достижения предусмотренных Политикой целей обработки Персональных данных.</w:t>
      </w:r>
      <w:r w:rsidDel="00000000" w:rsidR="00000000" w:rsidRPr="00000000">
        <w:rPr>
          <w:rtl w:val="0"/>
        </w:rPr>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Фактический состав привлекаемых Оператором третьих лиц к обработке Персональных данных определяется исходя из сложившихся отношений между Оператором и субъектом Персональных данных, а также в соответствии с положениями применимого законодательства, договоров между Оператором и субъектом Персональных данных, согласия(-ий) субъекта Персональных данных на обработку Персональных данных.</w:t>
      </w:r>
      <w:r w:rsidDel="00000000" w:rsidR="00000000" w:rsidRPr="00000000">
        <w:rPr>
          <w:rtl w:val="0"/>
        </w:rPr>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Оператор может создавать общедоступные источники Персональных данных и (или) осуществлять распространение Персональных данных только с согласия субъекта Персональных данных или на основании требований применимого законодательства.</w:t>
      </w:r>
      <w:r w:rsidDel="00000000" w:rsidR="00000000" w:rsidRPr="00000000">
        <w:rPr>
          <w:rtl w:val="0"/>
        </w:rPr>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3.2.10. Обработка Персональных данных для каждой цели обработки, указанной в п. 3.1 настоящей Политики, осуществляется путем:</w:t>
      </w: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получения Персональных данных в устной и (или) письменной форме непосредственно от субъектов Персональных данных;</w:t>
      </w:r>
      <w:r w:rsidDel="00000000" w:rsidR="00000000" w:rsidRPr="00000000">
        <w:rPr>
          <w:rtl w:val="0"/>
        </w:rPr>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внесения Персональных данных в журналы, реестры и информационные системы Оператора;</w:t>
      </w:r>
      <w:r w:rsidDel="00000000" w:rsidR="00000000" w:rsidRPr="00000000">
        <w:rPr>
          <w:rtl w:val="0"/>
        </w:rPr>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использования иных способов обработки Персональных данных.</w:t>
      </w: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3.2.11. Передача (распространение, предоставление, доступ) Персональных данных, разрешенных субъектом Персональных данных для распространения, прекращается Оператором в любое время по требованию субъекта Персональных данных.</w:t>
      </w:r>
      <w:r w:rsidDel="00000000" w:rsidR="00000000" w:rsidRPr="00000000">
        <w:rPr>
          <w:rtl w:val="0"/>
        </w:rPr>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3.2.12.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других неправомерных действий, в том числе:</w:t>
      </w: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определяет угрозы безопасности Персональных данных при их обработке в информационных системах Персональных данных;</w:t>
      </w:r>
      <w:r w:rsidDel="00000000" w:rsidR="00000000" w:rsidRPr="00000000">
        <w:rPr>
          <w:rtl w:val="0"/>
        </w:rPr>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принимает локальные нормативные акты и иные документы, регулирующие отношения в сфере обработки и защиты Персональных данных;</w:t>
      </w:r>
      <w:r w:rsidDel="00000000" w:rsidR="00000000" w:rsidRPr="00000000">
        <w:rPr>
          <w:rtl w:val="0"/>
        </w:rPr>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w:t>
      </w:r>
      <w:r w:rsidDel="00000000" w:rsidR="00000000" w:rsidRPr="00000000">
        <w:rPr>
          <w:rtl w:val="0"/>
        </w:rPr>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создает необходимые условия для работы с Персональными данными;</w:t>
      </w:r>
      <w:r w:rsidDel="00000000" w:rsidR="00000000" w:rsidRPr="00000000">
        <w:rPr>
          <w:rtl w:val="0"/>
        </w:rPr>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организует учет документов, содержащих Персональные данные;</w:t>
      </w:r>
      <w:r w:rsidDel="00000000" w:rsidR="00000000" w:rsidRPr="00000000">
        <w:rPr>
          <w:rtl w:val="0"/>
        </w:rPr>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организует работу с информационными системами, в которых обрабатываются Персональные данные;</w:t>
      </w:r>
      <w:r w:rsidDel="00000000" w:rsidR="00000000" w:rsidRPr="00000000">
        <w:rPr>
          <w:rtl w:val="0"/>
        </w:rPr>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хранит Персональные данные в условиях, при которых обеспечивается их сохранность и исключается неправомерный доступ к ним;</w:t>
      </w: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организует обучение работников Оператора, осуществляющих обработку Персональных данных (при наличии).</w:t>
      </w:r>
      <w:r w:rsidDel="00000000" w:rsidR="00000000" w:rsidRPr="00000000">
        <w:rPr>
          <w:rtl w:val="0"/>
        </w:rPr>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3.2.13.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Del="00000000" w:rsidR="00000000" w:rsidRPr="00000000">
        <w:rPr>
          <w:rtl w:val="0"/>
        </w:rPr>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3.2.14. Срок хранения Персональных данных обусловлен достижением конкретной цели их обработки, моментом отзыва согласия на обработку Персональных данных субъектом Персональных данных, а также требованиями действующего законодательства.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r w:rsidDel="00000000" w:rsidR="00000000" w:rsidRPr="00000000">
        <w:rPr>
          <w:rtl w:val="0"/>
        </w:rPr>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3.2.15. При осуществлении хранения Персональных данных Оператор использует базы данных, находящиеся на территории Российской Федерации, в соответствии с частью 5 статьи 18 Закона.</w:t>
      </w:r>
      <w:r w:rsidDel="00000000" w:rsidR="00000000" w:rsidRPr="00000000">
        <w:rPr>
          <w:rtl w:val="0"/>
        </w:rPr>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3.2.16. Оператор установил следующие условия прекращения обработки Персональных данных:</w:t>
      </w: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достижение целей обработки Персональных данных и максимальных сроков хранения Персональных данных;</w:t>
      </w: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утрата необходимости в достижении целей обработки Персональных данных;</w:t>
      </w: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r w:rsidDel="00000000" w:rsidR="00000000" w:rsidRPr="00000000">
        <w:rPr>
          <w:rtl w:val="0"/>
        </w:rPr>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невозможность обеспечения правомерности обработки Персональных данных;</w:t>
      </w:r>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w:t>
      </w: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требование субъекта Персональных данных к Оператору о прекращении обработки Персональных данных, за исключением случаев, предусмотренных законодательством;</w:t>
      </w: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истечение сроков исковой давности для правоотношений, в рамках которых осуществляется либо осуществлялась обработка Персональных данных;</w:t>
      </w:r>
      <w:r w:rsidDel="00000000" w:rsidR="00000000" w:rsidRPr="00000000">
        <w:rPr>
          <w:rtl w:val="0"/>
        </w:rPr>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ликвидация или реорганизация Оператора.</w:t>
      </w: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3.2.17. При обращении субъекта Персональных данных к Оператору с требованием о прекращении обработки Персональных данных в срок, не превышающий 10 (Десяти)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Указанный срок может быть продлен, но не более чем на 5 (Пять) рабочих дней. Для этого Оператору необходимо направить в адрес субъекта Персональных данных мотивированное уведомление с указанием причин продления срока.</w:t>
      </w:r>
      <w:r w:rsidDel="00000000" w:rsidR="00000000" w:rsidRPr="00000000">
        <w:rPr>
          <w:rtl w:val="0"/>
        </w:rPr>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3.2.18. При невозможности уничтожения Персональных данных в сроки, определенные Законом для случаев, когда невозможно обеспечить правомерность обработки Персональных данных, при достижении целей обработки Персональных данных, а также при отзыве субъектом согласия на обработку Персональных данных и (или) получении Оператором требования субъекта Персональных данных о прекращении обработки Персональных данных, если сохранение Персональных данных более не требуется для целей обработки Персональных данных, Оператор осуществляет блокирование Персональных данных и уничтожает их в течение 6 (Шести) месяцев, если иной срок не установлен применимым законодательством.</w:t>
      </w: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Условия и ограничения обработки Персональных данных, разрешенных субъектом для распространения </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3.3.1. Оператор, с согласия субъекта Персональных данных, осуществляет обработку некоторых категорий Персональных данных. Эти данные разрешены субъектом для распространения и предоставления доступа неограниченному кругу лиц через размещение их на различных платформах и сервисах, включая сайты с доменами и (или) поддоменами, Bitrix 24, программное обеспечение (ПО) и системы дистанционного обучения (СДО), а также в виджетах, чатах мессенджеров, презентациях, статьях, фотографиях, аудиозаписях и других произведениях. Они также могут использоваться в рекламных целях в сети Интернет, в официальных группах и аккаунтах в социальных сетях.</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Персональные данные размещаются в следующих целях:</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увеличение лояльности посетителей Сайта к товарам, работам, услугам Оператора;</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формирование позитивного отношения посетителей Сайта к товарам, работам и услугам Оператора;</w:t>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продвижение товаров, работ и услуг Оператора.</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3.3.3. Перечень </w:t>
      </w:r>
      <w:r w:rsidDel="00000000" w:rsidR="00000000" w:rsidRPr="00000000">
        <w:rPr>
          <w:rFonts w:ascii="Times New Roman" w:cs="Times New Roman" w:eastAsia="Times New Roman" w:hAnsi="Times New Roman"/>
          <w:sz w:val="24"/>
          <w:szCs w:val="24"/>
          <w:rtl w:val="0"/>
        </w:rPr>
        <w:t xml:space="preserve">Персональных данных</w:t>
      </w:r>
      <w:r w:rsidDel="00000000" w:rsidR="00000000" w:rsidRPr="00000000">
        <w:rPr>
          <w:rFonts w:ascii="Times New Roman" w:cs="Times New Roman" w:eastAsia="Times New Roman" w:hAnsi="Times New Roman"/>
          <w:sz w:val="24"/>
          <w:szCs w:val="24"/>
          <w:rtl w:val="0"/>
        </w:rPr>
        <w:t xml:space="preserve"> и наличие/отсутствие ограничений или запретов в их отношении:</w:t>
      </w:r>
    </w:p>
    <w:tbl>
      <w:tblPr>
        <w:tblStyle w:val="Table2"/>
        <w:tblW w:w="5100.0" w:type="dxa"/>
        <w:jc w:val="left"/>
        <w:tblInd w:w="-45.0" w:type="dxa"/>
        <w:tblLayout w:type="fixed"/>
        <w:tblLook w:val="0400"/>
      </w:tblPr>
      <w:tblGrid>
        <w:gridCol w:w="2715"/>
        <w:gridCol w:w="2385"/>
        <w:tblGridChange w:id="0">
          <w:tblGrid>
            <w:gridCol w:w="2715"/>
            <w:gridCol w:w="2385"/>
          </w:tblGrid>
        </w:tblGridChange>
      </w:tblGrid>
      <w:tr>
        <w:trPr>
          <w:cantSplit w:val="0"/>
          <w:trHeight w:val="180" w:hRule="atLeast"/>
          <w:tblHeader w:val="0"/>
        </w:trPr>
        <w:tc>
          <w:tcPr>
            <w:shd w:fill="ffffff" w:val="clear"/>
            <w:tcMar>
              <w:top w:w="15.0" w:type="dxa"/>
              <w:left w:w="15.0" w:type="dxa"/>
              <w:bottom w:w="15.0" w:type="dxa"/>
              <w:right w:w="15.0" w:type="dxa"/>
            </w:tcMar>
          </w:tcPr>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w:t>
            </w:r>
          </w:p>
        </w:tc>
        <w:tc>
          <w:tcPr>
            <w:shd w:fill="ffffff" w:val="clear"/>
            <w:tcMar>
              <w:top w:w="15.0" w:type="dxa"/>
              <w:left w:w="15.0" w:type="dxa"/>
              <w:bottom w:w="15.0" w:type="dxa"/>
              <w:right w:w="15.0" w:type="dxa"/>
            </w:tcMar>
          </w:tcPr>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Ограничения/запреты</w:t>
            </w:r>
          </w:p>
        </w:tc>
      </w:tr>
      <w:tr>
        <w:trPr>
          <w:cantSplit w:val="0"/>
          <w:trHeight w:val="240" w:hRule="atLeast"/>
          <w:tblHeader w:val="0"/>
        </w:trPr>
        <w:tc>
          <w:tcPr>
            <w:shd w:fill="ffffff" w:val="clear"/>
            <w:tcMar>
              <w:top w:w="15.0" w:type="dxa"/>
              <w:left w:w="15.0" w:type="dxa"/>
              <w:bottom w:w="15.0" w:type="dxa"/>
              <w:right w:w="15.0" w:type="dxa"/>
            </w:tcMar>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w:t>
            </w:r>
          </w:p>
        </w:tc>
        <w:tc>
          <w:tcPr>
            <w:shd w:fill="ffffff" w:val="clear"/>
            <w:tcMar>
              <w:top w:w="15.0" w:type="dxa"/>
              <w:left w:w="15.0" w:type="dxa"/>
              <w:bottom w:w="15.0" w:type="dxa"/>
              <w:right w:w="15.0" w:type="dxa"/>
            </w:tcMar>
          </w:tcPr>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установлено</w:t>
            </w:r>
          </w:p>
        </w:tc>
      </w:tr>
      <w:tr>
        <w:trPr>
          <w:cantSplit w:val="0"/>
          <w:trHeight w:val="180" w:hRule="atLeast"/>
          <w:tblHeader w:val="0"/>
        </w:trPr>
        <w:tc>
          <w:tcPr>
            <w:shd w:fill="ffffff" w:val="clear"/>
            <w:tcMar>
              <w:top w:w="15.0" w:type="dxa"/>
              <w:left w:w="15.0" w:type="dxa"/>
              <w:bottom w:w="15.0" w:type="dxa"/>
              <w:right w:w="15.0" w:type="dxa"/>
            </w:tcMar>
          </w:tcPr>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Имя</w:t>
            </w:r>
          </w:p>
        </w:tc>
        <w:tc>
          <w:tcPr>
            <w:shd w:fill="ffffff" w:val="clear"/>
            <w:tcMar>
              <w:top w:w="15.0" w:type="dxa"/>
              <w:left w:w="15.0" w:type="dxa"/>
              <w:bottom w:w="15.0" w:type="dxa"/>
              <w:right w:w="15.0" w:type="dxa"/>
            </w:tcMar>
          </w:tcPr>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установлено</w:t>
            </w:r>
          </w:p>
        </w:tc>
      </w:tr>
      <w:tr>
        <w:trPr>
          <w:cantSplit w:val="0"/>
          <w:trHeight w:val="220" w:hRule="atLeast"/>
          <w:tblHeader w:val="0"/>
        </w:trPr>
        <w:tc>
          <w:tcPr>
            <w:shd w:fill="ffffff" w:val="clear"/>
            <w:tcMar>
              <w:top w:w="15.0" w:type="dxa"/>
              <w:left w:w="15.0" w:type="dxa"/>
              <w:bottom w:w="15.0" w:type="dxa"/>
              <w:right w:w="15.0" w:type="dxa"/>
            </w:tcMar>
          </w:tcPr>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Отчество</w:t>
            </w:r>
          </w:p>
        </w:tc>
        <w:tc>
          <w:tcPr>
            <w:shd w:fill="ffffff" w:val="clear"/>
            <w:tcMar>
              <w:top w:w="15.0" w:type="dxa"/>
              <w:left w:w="15.0" w:type="dxa"/>
              <w:bottom w:w="15.0" w:type="dxa"/>
              <w:right w:w="15.0" w:type="dxa"/>
            </w:tcMar>
          </w:tcPr>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установлено</w:t>
            </w:r>
          </w:p>
        </w:tc>
      </w:tr>
    </w:tbl>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3.3.4. Обработка осуществляется в течение срока действия согласия субъекта Персональных данных, разрешенных для распространения.</w:t>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Права субъектов Персональных данных</w:t>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 Субъект Персональных данных обладает следующими правами:</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tbl>
      <w:tblPr>
        <w:tblStyle w:val="Table3"/>
        <w:tblW w:w="9270.0" w:type="dxa"/>
        <w:jc w:val="left"/>
        <w:tblInd w:w="-300.0" w:type="dxa"/>
        <w:tblLayout w:type="fixed"/>
        <w:tblLook w:val="0400"/>
      </w:tblPr>
      <w:tblGrid>
        <w:gridCol w:w="4515"/>
        <w:gridCol w:w="4755"/>
        <w:tblGridChange w:id="0">
          <w:tblGrid>
            <w:gridCol w:w="4515"/>
            <w:gridCol w:w="4755"/>
          </w:tblGrid>
        </w:tblGridChange>
      </w:tblGrid>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субъекта</w:t>
            </w:r>
          </w:p>
        </w:tc>
        <w:tc>
          <w:tcPr>
            <w:shd w:fill="auto" w:val="clear"/>
            <w:tcMar>
              <w:top w:w="100.0" w:type="dxa"/>
              <w:left w:w="100.0" w:type="dxa"/>
              <w:bottom w:w="100.0" w:type="dxa"/>
              <w:right w:w="100.0" w:type="dxa"/>
            </w:tcMar>
          </w:tcPr>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 реализации</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Право получения информации, касающейся обработки его Персональных данных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w:t>
            </w:r>
          </w:p>
        </w:tc>
        <w:tc>
          <w:tcPr>
            <w:shd w:fill="auto" w:val="clear"/>
            <w:tcMar>
              <w:top w:w="100.0" w:type="dxa"/>
              <w:left w:w="100.0" w:type="dxa"/>
              <w:bottom w:w="100.0" w:type="dxa"/>
              <w:right w:w="100.0" w:type="dxa"/>
            </w:tcMar>
          </w:tcPr>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Направить соответствующий запрос на электронный адрес Оператора </w:t>
            </w:r>
            <w:r w:rsidDel="00000000" w:rsidR="00000000" w:rsidRPr="00000000">
              <w:rPr>
                <w:rFonts w:ascii="Times New Roman" w:cs="Times New Roman" w:eastAsia="Times New Roman" w:hAnsi="Times New Roman"/>
                <w:sz w:val="24"/>
                <w:szCs w:val="24"/>
                <w:rtl w:val="0"/>
              </w:rPr>
              <w:t xml:space="preserve">7973553@mail.ru</w:t>
            </w:r>
            <w:r w:rsidDel="00000000" w:rsidR="00000000" w:rsidRPr="00000000">
              <w:rPr>
                <w:rFonts w:ascii="Times New Roman" w:cs="Times New Roman" w:eastAsia="Times New Roman" w:hAnsi="Times New Roman"/>
                <w:sz w:val="24"/>
                <w:szCs w:val="24"/>
                <w:rtl w:val="0"/>
              </w:rPr>
              <w:t xml:space="preserve"> в порядке, установленном ст. 14 Закона.</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Право на уточнение, блокировку или уничтожение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tc>
        <w:tc>
          <w:tcPr>
            <w:shd w:fill="ffffff" w:val="clear"/>
            <w:tcMar>
              <w:top w:w="0.0" w:type="dxa"/>
              <w:left w:w="100.0" w:type="dxa"/>
              <w:bottom w:w="0.0" w:type="dxa"/>
              <w:right w:w="100.0" w:type="dxa"/>
            </w:tcMar>
          </w:tcPr>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Направить соответствующий запрос на электронный адрес Оператора </w:t>
            </w:r>
            <w:r w:rsidDel="00000000" w:rsidR="00000000" w:rsidRPr="00000000">
              <w:rPr>
                <w:rFonts w:ascii="Times New Roman" w:cs="Times New Roman" w:eastAsia="Times New Roman" w:hAnsi="Times New Roman"/>
                <w:sz w:val="24"/>
                <w:szCs w:val="24"/>
                <w:rtl w:val="0"/>
              </w:rPr>
              <w:t xml:space="preserve">7973553@mail.ru</w:t>
            </w:r>
            <w:r w:rsidDel="00000000" w:rsidR="00000000" w:rsidRPr="00000000">
              <w:rPr>
                <w:rFonts w:ascii="Times New Roman" w:cs="Times New Roman" w:eastAsia="Times New Roman" w:hAnsi="Times New Roman"/>
                <w:sz w:val="24"/>
                <w:szCs w:val="24"/>
                <w:rtl w:val="0"/>
              </w:rPr>
              <w:t xml:space="preserve"> в порядке, установленном ст. 14 Закона, </w:t>
            </w:r>
            <w:r w:rsidDel="00000000" w:rsidR="00000000" w:rsidRPr="00000000">
              <w:rPr>
                <w:rFonts w:ascii="Times New Roman" w:cs="Times New Roman" w:eastAsia="Times New Roman" w:hAnsi="Times New Roman"/>
                <w:sz w:val="24"/>
                <w:szCs w:val="24"/>
                <w:rtl w:val="0"/>
              </w:rPr>
              <w:t xml:space="preserve">с пометкой «Уточнение / блокировка / уничтожение персональных данных».</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Право отозвать предоставленное ранее согласие на обработку Персональных данных.</w:t>
            </w:r>
          </w:p>
        </w:tc>
        <w:tc>
          <w:tcPr>
            <w:shd w:fill="auto" w:val="clear"/>
            <w:tcMar>
              <w:top w:w="100.0" w:type="dxa"/>
              <w:left w:w="100.0" w:type="dxa"/>
              <w:bottom w:w="100.0" w:type="dxa"/>
              <w:right w:w="100.0" w:type="dxa"/>
            </w:tcMar>
          </w:tcPr>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Направить соответствующее уведомление на электронный адрес Оператора </w:t>
            </w:r>
            <w:r w:rsidDel="00000000" w:rsidR="00000000" w:rsidRPr="00000000">
              <w:rPr>
                <w:rFonts w:ascii="Times New Roman" w:cs="Times New Roman" w:eastAsia="Times New Roman" w:hAnsi="Times New Roman"/>
                <w:sz w:val="24"/>
                <w:szCs w:val="24"/>
                <w:rtl w:val="0"/>
              </w:rPr>
              <w:t xml:space="preserve">7973553@mail.ru</w:t>
            </w:r>
            <w:r w:rsidDel="00000000" w:rsidR="00000000" w:rsidRPr="00000000">
              <w:rPr>
                <w:rFonts w:ascii="Times New Roman" w:cs="Times New Roman" w:eastAsia="Times New Roman" w:hAnsi="Times New Roman"/>
                <w:sz w:val="24"/>
                <w:szCs w:val="24"/>
                <w:rtl w:val="0"/>
              </w:rPr>
              <w:t xml:space="preserve"> с пометкой «Отзыв согласия на обработку персональных данных». Прекращение обработки Персональных данных Оператором может сделать невозможным дальнейшее использование товаров, работ и услуг.</w:t>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прекращает обработку Персональных данных в срок до 3 (Трех) рабочих дней.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Доступ к своим Персональным данным, включая право на получение копии любой записи, содержащей Персональные данные, за исключением случаев, предусмотренных федеральным законом.</w:t>
            </w:r>
          </w:p>
        </w:tc>
        <w:tc>
          <w:tcPr>
            <w:shd w:fill="auto" w:val="clear"/>
            <w:tcMar>
              <w:top w:w="100.0" w:type="dxa"/>
              <w:left w:w="100.0" w:type="dxa"/>
              <w:bottom w:w="100.0" w:type="dxa"/>
              <w:right w:w="100.0" w:type="dxa"/>
            </w:tcMar>
          </w:tcPr>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Направить соответствующий запрос на электронный адрес Оператора </w:t>
            </w:r>
            <w:r w:rsidDel="00000000" w:rsidR="00000000" w:rsidRPr="00000000">
              <w:rPr>
                <w:rFonts w:ascii="Times New Roman" w:cs="Times New Roman" w:eastAsia="Times New Roman" w:hAnsi="Times New Roman"/>
                <w:sz w:val="24"/>
                <w:szCs w:val="24"/>
                <w:rtl w:val="0"/>
              </w:rPr>
              <w:t xml:space="preserve">7973553@mail.ru</w:t>
            </w:r>
            <w:r w:rsidDel="00000000" w:rsidR="00000000" w:rsidRPr="00000000">
              <w:rPr>
                <w:rFonts w:ascii="Times New Roman" w:cs="Times New Roman" w:eastAsia="Times New Roman" w:hAnsi="Times New Roman"/>
                <w:sz w:val="24"/>
                <w:szCs w:val="24"/>
                <w:rtl w:val="0"/>
              </w:rPr>
              <w:t xml:space="preserve"> в порядке, установленном ст. 14 Закона, с пометкой «Доступ / Копия». Оператор в порядке, предусмотренном ст. 14 Закона,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10 (Десяти) рабочих дней с даты получения запроса субъекта Персональных данных или его представителя. Данный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Обжалование действия или бездействия Оператора, осуществляемого с нарушением требований законодательства РФ в области защиты Персональных данных, в уполномоченный орган по защите прав субъектов Персональных данных или в суд (защита своих прав и законных интересов, в том числе путем возмещения убытков и (или) компенсации морального вреда в судебном порядке).</w:t>
            </w:r>
          </w:p>
        </w:tc>
        <w:tc>
          <w:tcPr>
            <w:shd w:fill="auto" w:val="clear"/>
            <w:tcMar>
              <w:top w:w="100.0" w:type="dxa"/>
              <w:left w:w="100.0" w:type="dxa"/>
              <w:bottom w:w="100.0" w:type="dxa"/>
              <w:right w:w="100.0" w:type="dxa"/>
            </w:tcMar>
          </w:tcPr>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Направить соответствующее уведомление на электронный адрес Оператора </w:t>
            </w:r>
            <w:r w:rsidDel="00000000" w:rsidR="00000000" w:rsidRPr="00000000">
              <w:rPr>
                <w:rFonts w:ascii="Times New Roman" w:cs="Times New Roman" w:eastAsia="Times New Roman" w:hAnsi="Times New Roman"/>
                <w:sz w:val="24"/>
                <w:szCs w:val="24"/>
                <w:rtl w:val="0"/>
              </w:rPr>
              <w:t xml:space="preserve">7973553@mail.ru</w:t>
            </w:r>
            <w:r w:rsidDel="00000000" w:rsidR="00000000" w:rsidRPr="00000000">
              <w:rPr>
                <w:rFonts w:ascii="Times New Roman" w:cs="Times New Roman" w:eastAsia="Times New Roman" w:hAnsi="Times New Roman"/>
                <w:sz w:val="24"/>
                <w:szCs w:val="24"/>
                <w:rtl w:val="0"/>
              </w:rPr>
              <w:t xml:space="preserve"> и обратиться в уполномоченный орган или суд.</w:t>
            </w:r>
          </w:p>
        </w:tc>
      </w:tr>
    </w:tbl>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 Для исполнения положений в подпунктах (1) и (3) пункта 3.4.1. Политики Оператор может потребовать подтвердить личность субъекта Персональных данных, потребовав предоставления такого подтверждения в любой не противоречащей закону форме.</w:t>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Исполнение обязанностей Оператора</w:t>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3.5.1. Оператором для обеспечения выполнения обязанностей, предусмотренных Законом и принятыми в соответствии с ним нормативными правовыми актами, приняты следующие меры:</w:t>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назначено лицо, ответственное за организацию обработки Персональных данных;</w:t>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изданы локальные акты по вопросам обработки и обеспечения безопасности Персональных данных, а также локальные акты, устанавливающие процедуры, направленные на предотвращение и выявление нарушений законодательства РФ, устранение последствий таких нарушений: Политика об обработке персональных данных и информации; другие локальные акты по вопросам обработки и обеспечения безопасности Персональных данных;</w:t>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применены правовые, организационные и технические меры по обеспечению безопасности Персональных данных;</w:t>
      </w:r>
      <w:r w:rsidDel="00000000" w:rsidR="00000000" w:rsidRPr="00000000">
        <w:rPr>
          <w:rtl w:val="0"/>
        </w:rPr>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осуществляется внутренний контроль соответствия обработки Персональных данных требованиям Закона и принятых в соответствии с ним нормативных правовых актов, Политики об обработке персональных данных и информации, локальных актов Оператора (при наличии);</w:t>
      </w: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проведена оценка вреда, </w:t>
      </w:r>
      <w:r w:rsidDel="00000000" w:rsidR="00000000" w:rsidRPr="00000000">
        <w:rPr>
          <w:rFonts w:ascii="Times New Roman" w:cs="Times New Roman" w:eastAsia="Times New Roman" w:hAnsi="Times New Roman"/>
          <w:sz w:val="24"/>
          <w:szCs w:val="24"/>
          <w:rtl w:val="0"/>
        </w:rPr>
        <w:t xml:space="preserve">который может быть причинен субъектам Персональных данных в случае нарушения требований федерального законодательства о Персональных данных, произведено соотношение указанного вреда и принимаемых Оператором мер, направленных на обеспечение выполнения обязанностей, предусмотренных требованиями Закона и принятых в соответствии с ним нормативных правовых актов;</w:t>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Допущенные Оператором лица, непосредственно осуществляющие обработку Персональных данных, ознакомлены с положениями Закона и принятых в соответствии с ним нормативных правовых актов, Политикой об обработке персональных данных и информации, локальных актов Оператора по вопросам обработки Персональных данных (при наличии).</w:t>
      </w: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3.5.2. Оператором реализуются следующие меры по обеспечению конфиденциальности и безопасности при обработке Персональных данных:</w:t>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Организован режим обеспечения безопасности помещений,</w:t>
      </w:r>
      <w:r w:rsidDel="00000000" w:rsidR="00000000" w:rsidRPr="00000000">
        <w:rPr>
          <w:rFonts w:ascii="Times New Roman" w:cs="Times New Roman" w:eastAsia="Times New Roman" w:hAnsi="Times New Roman"/>
          <w:sz w:val="24"/>
          <w:szCs w:val="24"/>
          <w:rtl w:val="0"/>
        </w:rPr>
        <w:t xml:space="preserve"> в которых размещены информационные системы, препятствующий возможности неконтролируемого проникновения или пребывания в этих помещениях лиц, не имеющих права доступа в эти помещения;</w:t>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Оператором утвержден документ, определяющий перечень лиц, доступ которых к Персональным данным, обрабатываемым в информационной системе, необходим для выполнения ими договорных обязанностей;</w:t>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Используются средства защиты информации, </w:t>
      </w:r>
      <w:r w:rsidDel="00000000" w:rsidR="00000000" w:rsidRPr="00000000">
        <w:rPr>
          <w:rFonts w:ascii="Times New Roman" w:cs="Times New Roman" w:eastAsia="Times New Roman" w:hAnsi="Times New Roman"/>
          <w:sz w:val="24"/>
          <w:szCs w:val="24"/>
          <w:rtl w:val="0"/>
        </w:rPr>
        <w:t xml:space="preserve">прошедшие процедуру оценки соответствия требованиям законодательства РФ в области обеспечения безопасности информации;</w:t>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Реализованы требования, установленные Постановлением 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 Порядок прекращения Обработки Персональных данных</w:t>
      </w:r>
    </w:p>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3.6.1. Оператор прекращает обработку Персональных данных:</w:t>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 истечении установленных сроков;</w:t>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 достижении целей их обработки либо в случае утраты необходимости в достижении этих целей;</w:t>
      </w:r>
    </w:p>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по требованию субъекта Персональных данных (в отношении Персональных данных, которые являются неполными, устаревшими, неточными, незаконно полученными или не являются необходимыми для заявленной цели обработки), если обеспечить правомерность обработки Персональных данных невозможно, а также в случае 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 случае отзыва субъектом Персональных данных согласия на обработку его Персональных данных (в отношении Персональных данных, обрабатываемых на основании согласия субъекта);</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в случае ликвидации или реорганизации Оператора;</w:t>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утрата необходимости в достижении целей обработки Персональных данных;</w:t>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 случае невозможности обеспечения правомерности обработки Персональных данных.</w:t>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3.6.2. Порядок уничтожения Персональных данных:</w:t>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Уничтожение Персональных данных производится в следующих случаях:</w:t>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осуществляется неправомерная обработка Персональных данных;</w:t>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Персональные данные являются избыточными для заявленной цели;</w:t>
      </w:r>
    </w:p>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отзыв согласия на обработку Персональных данных;</w:t>
      </w:r>
    </w:p>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достижения цели обработки Персональных данных или утраты необходимости в достижении этих целей;</w:t>
      </w:r>
    </w:p>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истечения сроков хранения Персональных данных, установленных нормативно-правовыми актами Российской Федерации;</w:t>
      </w:r>
    </w:p>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w:t>
      </w:r>
    </w:p>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признания недостоверности Персональных данных по требованию Регулятора.</w:t>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 Актуализация, исправление, ответы на запросы субъектов на доступ к Персональным данным</w:t>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3.7.1. Оператор в порядке, предусмотренном статьей 14 Закона,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10 (Десяти) рабочих дней с даты получения запроса субъекта Персональных данных или его представителя. Данный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3.7.2.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вносит в них необходимые изменения.</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w:t>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 в следующие сроки:</w:t>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течение 24 (Двадцати четырех часов) о произошедшем инциденте, о предполагаемых причинах, повлекших нарушение прав субъекта Персональных данных, и предполагаемом вреде, нанесенном правам субъекта Персональных данных, о принятых мерах по устранению последствий соответствующего инцидента, а также предоставляет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течение 72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3.7.6. Оператор для этих целей создает экспертную комиссию и проводит экспертизу ценности документов.</w:t>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3.7.7. По результатам экспертизы документы, содержащие Персональные данные субъекта и подлежащие уничтожению:</w:t>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бумажном носителе - уничтожаются путем измельчения в шредере;</w:t>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электронном виде - стираются с информационных носителей либо физически уничтожаются сами носители, на которых хранится информация.</w:t>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3.7.8. Документами, подтверждающими уничтожение Персональных данных субъектов, обрабатываемых Оператором с использованием средств автоматизации, являются акт об уничтожении Персональных данных и выгрузка из журнала регистрации событий в информационной системе Персональных данных.</w:t>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ПАРТНЕРЫ И ПОСТАВЩИКИ УСЛУГ</w:t>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Оператор вправе поручить обработку Персональных данных другому лицу (</w:t>
      </w:r>
      <w:r w:rsidDel="00000000" w:rsidR="00000000" w:rsidRPr="00000000">
        <w:rPr>
          <w:rFonts w:ascii="Times New Roman" w:cs="Times New Roman" w:eastAsia="Times New Roman" w:hAnsi="Times New Roman"/>
          <w:sz w:val="24"/>
          <w:szCs w:val="24"/>
          <w:rtl w:val="0"/>
        </w:rPr>
        <w:t xml:space="preserve">партнерам и (или) поставщикам услуг, действующим по поручению Оператора</w:t>
      </w:r>
      <w:r w:rsidDel="00000000" w:rsidR="00000000" w:rsidRPr="00000000">
        <w:rPr>
          <w:rFonts w:ascii="Times New Roman" w:cs="Times New Roman" w:eastAsia="Times New Roman" w:hAnsi="Times New Roman"/>
          <w:sz w:val="24"/>
          <w:szCs w:val="24"/>
          <w:rtl w:val="0"/>
        </w:rPr>
        <w:t xml:space="preserve">, не указанным в настоящей Политике, на основании заключаемого с этими лицами договоров,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при этом субъект Персональных данных дает на это согласие. </w:t>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Лицо, осуществляющее обработку Персональных данных по поручению Оператора, соблюдает принципы и правила обработки Персональных данных, предусмотренные Законом, соблюдает конфиденциальность Персональных данных, принимает необходимые меры, направленные на обеспечение выполнения обязанностей, предусмотренных Законом.</w:t>
      </w:r>
    </w:p>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УВЕДОМЛЕНИЕ О ФАЙЛАХ COOKIE</w:t>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Что такое файлы cookie и для чего их использует Оператор?</w:t>
      </w:r>
      <w:r w:rsidDel="00000000" w:rsidR="00000000" w:rsidRPr="00000000">
        <w:rPr>
          <w:rtl w:val="0"/>
        </w:rPr>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Файлы cookie - это небольшие текстовые файлы, размещаемые на жестких дисках Вашего компьютера во время посещения сайтов, предназначенные для повышения эффективности работы сайтов, а также получения владельцем сайта информации о Ваших предпочтениях. Использование файлов cookie - стандартная на данный момент практика для большинства сайтов. Большинство браузеров позволяют просматривать файлы cookie и управлять ими, а также отказаться от получения файлов cookie и удалить их с жесткого диска устройства.</w:t>
      </w:r>
      <w:r w:rsidDel="00000000" w:rsidR="00000000" w:rsidRPr="00000000">
        <w:rPr>
          <w:rtl w:val="0"/>
        </w:rPr>
      </w:r>
    </w:p>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Файлы cookie могут быть разделены на две основные группы: «технические» cookie и «профильные» cookie.</w:t>
      </w:r>
      <w:r w:rsidDel="00000000" w:rsidR="00000000" w:rsidRPr="00000000">
        <w:rPr>
          <w:rtl w:val="0"/>
        </w:rPr>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 Технические cookie-файлы: используются исключительно для лучшего запуска Cайта с технической точки зрения, осуществления передачи сообщений по сети электронной связи или в той мере, в какой это строго необходимо для предоставления услуг, работ, товаров, которые были запрошены субъектом </w:t>
      </w:r>
      <w:r w:rsidDel="00000000" w:rsidR="00000000" w:rsidRPr="00000000">
        <w:rPr>
          <w:rFonts w:ascii="Times New Roman" w:cs="Times New Roman" w:eastAsia="Times New Roman" w:hAnsi="Times New Roman"/>
          <w:sz w:val="24"/>
          <w:szCs w:val="24"/>
          <w:rtl w:val="0"/>
        </w:rPr>
        <w:t xml:space="preserve">Персональных данных</w:t>
      </w:r>
      <w:r w:rsidDel="00000000" w:rsidR="00000000" w:rsidRPr="00000000">
        <w:rPr>
          <w:rFonts w:ascii="Times New Roman" w:cs="Times New Roman" w:eastAsia="Times New Roman" w:hAnsi="Times New Roman"/>
          <w:sz w:val="24"/>
          <w:szCs w:val="24"/>
          <w:rtl w:val="0"/>
        </w:rPr>
        <w:t xml:space="preserve">. Технические cookie-файлы могут быть сгруппированы в постоянные или сеансовые cookie, которые позволяют посетителю перемещаться и использовать Сайт (например, аутентифицироваться для доступа к определенным разделам); аналитические cookie-файлы, которые можно приравнять к техническим cookie, поскольку они используются непосредственно администратором Сайта, чтобы собирать сводную информацию о количестве посетителей и посещений на Сайте; функциональные cookie-файлы, которые позволяют посетителям перемещаться в рамках заранее установленных настроек, таких как язык или продукты, чтобы улучшить качество обслуживания.</w:t>
      </w:r>
      <w:r w:rsidDel="00000000" w:rsidR="00000000" w:rsidRPr="00000000">
        <w:rPr>
          <w:rtl w:val="0"/>
        </w:rPr>
      </w:r>
    </w:p>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 Профильные и маркетинговые cookie-файлы: используются для отправки коммерческих предложений после перехода на Сайт. Профильные cookie-файлы используются для создания профилей посетителей, для отправки сообщений и объявлений во время навигации в соответствии с предпочтениями посетителей.</w:t>
      </w:r>
      <w:r w:rsidDel="00000000" w:rsidR="00000000" w:rsidRPr="00000000">
        <w:rPr>
          <w:rtl w:val="0"/>
        </w:rPr>
      </w:r>
    </w:p>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Как долго файлы cookie хранятся на Вашем устройстве?</w:t>
      </w:r>
      <w:r w:rsidDel="00000000" w:rsidR="00000000" w:rsidRPr="00000000">
        <w:rPr>
          <w:rtl w:val="0"/>
        </w:rPr>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использует информацию, содержащуюся в файлах cookie, только в указанных выше целях, после чего собранные данные будут храниться на Вашем устройстве в течение периода, который может зависеть от соответствующего типа файлов cookie, но не превышая срока, необходимого для достижения их цели, после чего они будут автоматически удалены из Вашей системы.</w:t>
      </w:r>
      <w:r w:rsidDel="00000000" w:rsidR="00000000" w:rsidRPr="00000000">
        <w:rPr>
          <w:rtl w:val="0"/>
        </w:rPr>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При первом посещении Сайта может быть запрошено согласие субъекта на использование файлов cookie. Если после того, как субъект одобрил использование файлов cookie, субъект захотел изменить свое решение, он сможет сделать это, удалив файлы cookie, хранящиеся в браузере (обычно это можно сделать в настройках браузера, обратившись к руководству по работе с браузером). После этого может быть снова отображено всплывающее окно, запрашивающее согласие, и субъект сможет сделать иной выбор. Если субъект отказывается от использования файлов cookie, это может привести к тому, что некоторые функции Сайта будут недоступны субъекту, и это повлияет на возможность использования Сайта. Субъект также может изменить настройки своего браузера, чтобы принимать или отклонять по умолчанию все файлы cookie или файлы cookie с определенных сайтов.</w:t>
      </w:r>
      <w:r w:rsidDel="00000000" w:rsidR="00000000" w:rsidRPr="00000000">
        <w:rPr>
          <w:rtl w:val="0"/>
        </w:rPr>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Использование файлов cookie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Оператор может использовать файлы cookie с целью эксплуатации Сайта, в том числе:</w:t>
      </w:r>
      <w:r w:rsidDel="00000000" w:rsidR="00000000" w:rsidRPr="00000000">
        <w:rPr>
          <w:rtl w:val="0"/>
        </w:rPr>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ведения статистики и отслеживания общего количества посетителей Сайта Оператора на анонимной основе;</w:t>
      </w:r>
      <w:r w:rsidDel="00000000" w:rsidR="00000000" w:rsidRPr="00000000">
        <w:rPr>
          <w:rtl w:val="0"/>
        </w:rPr>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улучшения Сайта и предоставления посетителю возможности индивидуально настраивать сервисы и функции Сайта Оператора;</w:t>
      </w:r>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распознавания новых и старых посетителей;</w:t>
      </w:r>
      <w:r w:rsidDel="00000000" w:rsidR="00000000" w:rsidRPr="00000000">
        <w:rPr>
          <w:rtl w:val="0"/>
        </w:rPr>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хранения пароля, если посетитель зарегистрирован на сайте Оператора;</w:t>
      </w:r>
      <w:r w:rsidDel="00000000" w:rsidR="00000000" w:rsidRPr="00000000">
        <w:rPr>
          <w:rtl w:val="0"/>
        </w:rPr>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предоставления посетителю целевой рекламы;</w:t>
      </w:r>
      <w:r w:rsidDel="00000000" w:rsidR="00000000" w:rsidRPr="00000000">
        <w:rPr>
          <w:rtl w:val="0"/>
        </w:rPr>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динамичного наблюдения за вашими действиями и работой в браузерах при посещении различных сайтов или использовании иных платформ;</w:t>
      </w:r>
      <w:r w:rsidDel="00000000" w:rsidR="00000000" w:rsidRPr="00000000">
        <w:rPr>
          <w:rtl w:val="0"/>
        </w:rPr>
      </w:r>
    </w:p>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того, чтобы лучше понимать интересы посетителей Сайта;</w:t>
      </w:r>
      <w:r w:rsidDel="00000000" w:rsidR="00000000" w:rsidRPr="00000000">
        <w:rPr>
          <w:rtl w:val="0"/>
        </w:rPr>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достижения иных целей, предусмотренных Политикой.</w:t>
      </w: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Технологии отслеживания могут быть либо постоянными (то есть они остаются на вашем компьютере или устройстве до тех пор, пока вы их не удалите) или временными (то есть они действуют только до закрытия браузера).</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ОТВЕТСТВЕННОСТЬ СТОРОН</w:t>
      </w:r>
    </w:p>
    <w:p w:rsidR="00000000" w:rsidDel="00000000" w:rsidP="00000000" w:rsidRDefault="00000000" w:rsidRPr="00000000" w14:paraId="000001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Оператор, не исполнивший свои обязательства, несет ответственность за документально подтвержденные и доказанные убытки, понесенные субъектом Персональных данных в связи с неправомерным использованием Персональных данных, в соответствии с законодательством Российской Федерации.</w:t>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В случае утраты или разглашения конфиденциальной информации Оператор не несет ответственность, если данная конфиденциальная информация:</w:t>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6.2.1. Стала публичным достоянием до её утраты или разглашения.</w:t>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6.2.2. Была получена от третьей стороны до момента её получения Оператором от субъекта.</w:t>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6.2.3. Была разглашена с согласия субъекта.</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В случае утечки Персональных данных субъекта Персональных данных Оператор обязан уведомить соответствующие государственные органы об утечке Персональных данных и о результатах расследования данной утечки в сроки, предусмотренные действующим законодательством Российской Федерации.</w:t>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line="240" w:lineRule="auto"/>
        <w:jc w:val="center"/>
        <w:rPr>
          <w:rFonts w:ascii="Times New Roman" w:cs="Times New Roman" w:eastAsia="Times New Roman" w:hAnsi="Times New Roman"/>
          <w:b w:val="1"/>
          <w:sz w:val="24"/>
          <w:szCs w:val="24"/>
        </w:rPr>
      </w:pPr>
      <w:bookmarkStart w:colFirst="0" w:colLast="0" w:name="_1fob9te" w:id="3"/>
      <w:bookmarkEnd w:id="3"/>
      <w:r w:rsidDel="00000000" w:rsidR="00000000" w:rsidRPr="00000000">
        <w:rPr>
          <w:rFonts w:ascii="Times New Roman" w:cs="Times New Roman" w:eastAsia="Times New Roman" w:hAnsi="Times New Roman"/>
          <w:b w:val="1"/>
          <w:sz w:val="24"/>
          <w:szCs w:val="24"/>
          <w:rtl w:val="0"/>
        </w:rPr>
        <w:t xml:space="preserve">7. РАЗРЕШЕНИЕ СПОРОВ</w:t>
      </w:r>
    </w:p>
    <w:p w:rsidR="00000000" w:rsidDel="00000000" w:rsidP="00000000" w:rsidRDefault="00000000" w:rsidRPr="00000000" w14:paraId="000001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До обращения в суд с иском по спорам, возникающим из отношений между субъектом Персональных данных и Оператором, обязательным является предъявление претензии (письменного предложения о добровольном урегулировании спора).</w:t>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Получатель претензии в течение 10 (Десяти) календарных дней со дня получения претензии, письменно уведомляет заявителя претензии о результатах рассмотрения претензии.</w:t>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При недостижении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К настоящей Политике и отношениям между субъектом Персональных данных и Оператором применяется действующее законодательство Российской Федерации.</w:t>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ДОПОЛНИТЕЛЬНЫЕ УСЛОВИЯ </w:t>
      </w:r>
    </w:p>
    <w:p w:rsidR="00000000" w:rsidDel="00000000" w:rsidP="00000000" w:rsidRDefault="00000000" w:rsidRPr="00000000" w14:paraId="000001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Оператор вправе вносить изменения в настоящую Политику без согласия субъекта Персональных данных.</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Недействительность отдельных положений настоящей Политики, если таковое будет признано решением суда или иного уполномоченного государственного органа, не влечет ее недействительности в целом.</w:t>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ЗАКЛЮЧИТЕЛЬНЫЕ ПОЛОЖЕНИЯ</w:t>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Субъект </w:t>
      </w:r>
      <w:r w:rsidDel="00000000" w:rsidR="00000000" w:rsidRPr="00000000">
        <w:rPr>
          <w:rFonts w:ascii="Times New Roman" w:cs="Times New Roman" w:eastAsia="Times New Roman" w:hAnsi="Times New Roman"/>
          <w:sz w:val="24"/>
          <w:szCs w:val="24"/>
          <w:rtl w:val="0"/>
        </w:rPr>
        <w:t xml:space="preserve">Персональных данных</w:t>
      </w:r>
      <w:r w:rsidDel="00000000" w:rsidR="00000000" w:rsidRPr="00000000">
        <w:rPr>
          <w:rFonts w:ascii="Times New Roman" w:cs="Times New Roman" w:eastAsia="Times New Roman" w:hAnsi="Times New Roman"/>
          <w:sz w:val="24"/>
          <w:szCs w:val="24"/>
          <w:rtl w:val="0"/>
        </w:rPr>
        <w:t xml:space="preserve">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rFonts w:ascii="Times New Roman" w:cs="Times New Roman" w:eastAsia="Times New Roman" w:hAnsi="Times New Roman"/>
          <w:sz w:val="24"/>
          <w:szCs w:val="24"/>
          <w:rtl w:val="0"/>
        </w:rPr>
        <w:t xml:space="preserve">7973553@mail.ru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В данном документе будут отражены любые изменения Политики. Политика действует бессрочно до замены ее новой версией. Новая редакция Политики вступает в силу со дня ее размещения на Сайте.</w:t>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Актуальная версия Политики в свободном доступе расположена в сети Интернет на официальных ресурсах Оператора по адресу(-ам): </w:t>
      </w:r>
      <w:r w:rsidDel="00000000" w:rsidR="00000000" w:rsidRPr="00000000">
        <w:rPr>
          <w:rFonts w:ascii="Times New Roman" w:cs="Times New Roman" w:eastAsia="Times New Roman" w:hAnsi="Times New Roman"/>
          <w:sz w:val="24"/>
          <w:szCs w:val="24"/>
          <w:rtl w:val="0"/>
        </w:rPr>
        <w:t xml:space="preserve">https://vselennay-kadrov.ru/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РЕКВИЗИТЫ И КОНТАКТНАЯ ИНФОРМАЦИЯ ОПЕРАТОРА:</w:t>
      </w:r>
    </w:p>
    <w:p w:rsidR="00000000" w:rsidDel="00000000" w:rsidP="00000000" w:rsidRDefault="00000000" w:rsidRPr="00000000" w14:paraId="000001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Индивидуальный предприниматель Парипа Екатерина Николаевна </w:t>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504323063721, ОГРНИП: 324774600798105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w:t>
      </w:r>
      <w:r w:rsidDel="00000000" w:rsidR="00000000" w:rsidRPr="00000000">
        <w:rPr>
          <w:rFonts w:ascii="Times New Roman" w:cs="Times New Roman" w:eastAsia="Times New Roman" w:hAnsi="Times New Roman"/>
          <w:sz w:val="24"/>
          <w:szCs w:val="24"/>
          <w:rtl w:val="0"/>
        </w:rPr>
        <w:t xml:space="preserve">620078, г. Екатеринбург, ул. Комсомольская, д. 67, кв. 488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Электронная почта: </w:t>
      </w:r>
      <w:r w:rsidDel="00000000" w:rsidR="00000000" w:rsidRPr="00000000">
        <w:rPr>
          <w:rFonts w:ascii="Times New Roman" w:cs="Times New Roman" w:eastAsia="Times New Roman" w:hAnsi="Times New Roman"/>
          <w:sz w:val="24"/>
          <w:szCs w:val="24"/>
          <w:rtl w:val="0"/>
        </w:rPr>
        <w:t xml:space="preserve">7973553@mail.ru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selennay-kadr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